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3A0" w:rsidRPr="006533A0" w:rsidRDefault="006533A0" w:rsidP="006533A0">
      <w:pPr>
        <w:jc w:val="center"/>
        <w:rPr>
          <w:b/>
        </w:rPr>
      </w:pPr>
      <w:r w:rsidRPr="006533A0">
        <w:rPr>
          <w:b/>
        </w:rPr>
        <w:t xml:space="preserve">Технические </w:t>
      </w:r>
      <w:r>
        <w:rPr>
          <w:b/>
        </w:rPr>
        <w:t>т</w:t>
      </w:r>
      <w:r w:rsidRPr="006533A0">
        <w:rPr>
          <w:b/>
        </w:rPr>
        <w:t>ребов</w:t>
      </w:r>
      <w:r>
        <w:rPr>
          <w:b/>
        </w:rPr>
        <w:t>а</w:t>
      </w:r>
      <w:bookmarkStart w:id="0" w:name="_GoBack"/>
      <w:bookmarkEnd w:id="0"/>
      <w:r w:rsidRPr="006533A0">
        <w:rPr>
          <w:b/>
        </w:rPr>
        <w:t>ния</w:t>
      </w:r>
    </w:p>
    <w:p w:rsidR="006533A0" w:rsidRDefault="006533A0" w:rsidP="006533A0">
      <w:pPr>
        <w:jc w:val="center"/>
        <w:rPr>
          <w:b/>
        </w:rPr>
      </w:pPr>
      <w:r w:rsidRPr="006533A0">
        <w:rPr>
          <w:b/>
        </w:rPr>
        <w:t xml:space="preserve">на поставку </w:t>
      </w:r>
      <w:r>
        <w:rPr>
          <w:b/>
        </w:rPr>
        <w:t xml:space="preserve">светодиодных светильников </w:t>
      </w:r>
    </w:p>
    <w:p w:rsidR="00CD5A51" w:rsidRPr="006533A0" w:rsidRDefault="006533A0" w:rsidP="006533A0">
      <w:pPr>
        <w:jc w:val="center"/>
        <w:rPr>
          <w:b/>
        </w:rPr>
      </w:pPr>
      <w:r w:rsidRPr="006533A0">
        <w:rPr>
          <w:b/>
        </w:rPr>
        <w:t>для филиала Б</w:t>
      </w:r>
      <w:r>
        <w:rPr>
          <w:b/>
        </w:rPr>
        <w:t xml:space="preserve">ерезовская </w:t>
      </w:r>
      <w:r w:rsidRPr="006533A0">
        <w:rPr>
          <w:b/>
        </w:rPr>
        <w:t>ГРЭС</w:t>
      </w:r>
    </w:p>
    <w:p w:rsidR="006533A0" w:rsidRPr="006533A0" w:rsidRDefault="006533A0" w:rsidP="006533A0">
      <w:pPr>
        <w:jc w:val="center"/>
        <w:rPr>
          <w:b/>
        </w:rPr>
      </w:pPr>
      <w:r w:rsidRPr="006533A0">
        <w:rPr>
          <w:b/>
        </w:rPr>
        <w:t>Модернизация столовой ИЛК</w:t>
      </w:r>
    </w:p>
    <w:p w:rsidR="006533A0" w:rsidRDefault="006533A0"/>
    <w:tbl>
      <w:tblPr>
        <w:tblW w:w="15388" w:type="dxa"/>
        <w:tblLook w:val="04A0" w:firstRow="1" w:lastRow="0" w:firstColumn="1" w:lastColumn="0" w:noHBand="0" w:noVBand="1"/>
      </w:tblPr>
      <w:tblGrid>
        <w:gridCol w:w="546"/>
        <w:gridCol w:w="1056"/>
        <w:gridCol w:w="222"/>
        <w:gridCol w:w="1711"/>
        <w:gridCol w:w="8220"/>
        <w:gridCol w:w="1082"/>
        <w:gridCol w:w="1377"/>
        <w:gridCol w:w="1220"/>
      </w:tblGrid>
      <w:tr w:rsidR="006533A0" w:rsidRPr="000663F0" w:rsidTr="00B441EF">
        <w:trPr>
          <w:trHeight w:val="9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Код НЕ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Наименование НЕ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Описание НЕ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proofErr w:type="spellStart"/>
            <w:r w:rsidRPr="000663F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Ед.изм</w:t>
            </w:r>
            <w:proofErr w:type="spellEnd"/>
            <w:r w:rsidRPr="000663F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Количество, </w:t>
            </w:r>
            <w:proofErr w:type="spellStart"/>
            <w:r w:rsidRPr="000663F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ед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Срок поставки</w:t>
            </w:r>
          </w:p>
        </w:tc>
      </w:tr>
      <w:tr w:rsidR="006533A0" w:rsidRPr="000663F0" w:rsidTr="00B441EF">
        <w:trPr>
          <w:trHeight w:val="2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7</w:t>
            </w:r>
          </w:p>
        </w:tc>
      </w:tr>
      <w:tr w:rsidR="006533A0" w:rsidRPr="000663F0" w:rsidTr="00B441EF">
        <w:trPr>
          <w:trHeight w:val="29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34.6100 01:00012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Светильник НПБ 1101-60</w:t>
            </w: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Светильник НПБ 1101-60, Вид продукции (тек) - Светильник, Марка оборудования светотехнического (тек) - НПБ 1101-60, Тип лампы (тек) - светодиодная, Способ установки светильника (тек) - </w:t>
            </w:r>
            <w:proofErr w:type="spellStart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настенно</w:t>
            </w:r>
            <w:proofErr w:type="spellEnd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-потолочный, Назначение светильника (тек) - для бытовых помещений, Количество ламп светильника (тек) - 1, Мощность лампы, Вт (тек) - 60, Мощность светильника суммарная, Вт (тек) - 60, Тип цоколя (тек) - E27, Исполнение по степени защиты (тек) - IP54, Исполнение по взрывозащите (тек) - Не требуется, Напряжение номинальное, В (</w:t>
            </w:r>
            <w:proofErr w:type="spellStart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дес</w:t>
            </w:r>
            <w:proofErr w:type="spellEnd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) - 220 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01.04.2023</w:t>
            </w:r>
          </w:p>
        </w:tc>
      </w:tr>
      <w:tr w:rsidR="006533A0" w:rsidRPr="000663F0" w:rsidTr="00B441EF">
        <w:trPr>
          <w:trHeight w:val="3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34.6100 01:00009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Светильник НББ 02-2х60-006 с плафоном ПД-80</w:t>
            </w: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Светильник НББ 02-2х60-006 с плафоном ПД-80, Вид продукции (тек) - Светильник, Марка оборудования светотехнического (тек) - НББ 02-2х60-006 с плафоном ПД-80, Тип лампы (тек) - светодиодная, Способ установки светильника (тек) - настенное, Назначение светильника (тек) - для бытовых помещений, Количество ламп светильника (тек) - 2, Мощность лампы, Вт (тек) - 60, Мощность светильника суммарная, Вт (тек) - Не требуется, Тип цоколя (тек) - E27, Исполнение по степени защиты (тек) - IP20, Исполнение по взрывозащите (тек) - Не требуется, Напряжение номинальное, В (</w:t>
            </w:r>
            <w:proofErr w:type="spellStart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дес</w:t>
            </w:r>
            <w:proofErr w:type="spellEnd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) - 220 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01.04.2023</w:t>
            </w:r>
          </w:p>
        </w:tc>
      </w:tr>
      <w:tr w:rsidR="006533A0" w:rsidRPr="000663F0" w:rsidTr="00B441EF">
        <w:trPr>
          <w:trHeight w:val="356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34.6100 01:00014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Светильник светодиодный (ультратонкая панель) SBL-P595-65W-45K</w:t>
            </w: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Светильник светодиодный (ультратонкая панель) SBL-P595-65W-45K, Вид продукции (тек) - Светильник - ультратонкая панель, Марка оборудования светотехнического (тек) - SBL-P595-65W-45K, Тип лампы (тек) - светодиодный, Способ установки светильника (тек) - встраиваемый, Назначение светильника (тек) - для бытовых помещений, Количество ламп светильника (тек) - Не требуется, Мощность лампы, Вт (тек) - Не требуется, Мощность светильника суммарная, Вт (тек) - 65, Тип цоколя (тек) - Не требуется, Исполнение по степени защиты (тек) - IP20, Исполнение по взрывозащите (тек) - Не требуется, Напряжение номинальное, В (</w:t>
            </w:r>
            <w:proofErr w:type="spellStart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дес</w:t>
            </w:r>
            <w:proofErr w:type="spellEnd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) - 220 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01.04.2023</w:t>
            </w:r>
          </w:p>
        </w:tc>
      </w:tr>
      <w:tr w:rsidR="006533A0" w:rsidRPr="000663F0" w:rsidTr="00B441EF">
        <w:trPr>
          <w:trHeight w:val="29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34.6100 01:00011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Светильник </w:t>
            </w:r>
            <w:proofErr w:type="spellStart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Промсвет</w:t>
            </w:r>
            <w:proofErr w:type="spellEnd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Марс 32</w:t>
            </w: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Светильник </w:t>
            </w:r>
            <w:proofErr w:type="spellStart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Промсвет</w:t>
            </w:r>
            <w:proofErr w:type="spellEnd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Марс 32, Вид продукции (тек) - Светильник, Марка оборудования светотехнического (тек) - Марс 32, Тип лампы (тек) - светодиодный, Способ установки светильника (тек) - встраиваемый, Назначение светильника (тек) - для бытовых помещений, Количество ламп светильника (тек) - Не требуется, Мощность лампы, Вт (тек) - Не требуется, Мощность светильника суммарная, Вт (тек) - 32, Тип цоколя (тек) - Не требуется, Исполнение по степени защиты (тек) - IP20, Исполнение по взрывозащите (тек) - Не требуется, Напряжение номинальное, В (</w:t>
            </w:r>
            <w:proofErr w:type="spellStart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дес</w:t>
            </w:r>
            <w:proofErr w:type="spellEnd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) - 220 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01.04.2023</w:t>
            </w:r>
          </w:p>
        </w:tc>
      </w:tr>
      <w:tr w:rsidR="006533A0" w:rsidRPr="000663F0" w:rsidTr="00B441EF">
        <w:trPr>
          <w:trHeight w:val="3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34.6100 01:00013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Светильник SVT-ARM-N-595x595x40-38W-PR</w:t>
            </w: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Светильник SVT-ARM-N-595x595x40-38W-PR, Вид продукции (тек) - Светильник, Марка оборудования светотехнического (тек) - SVT-ARM-N-595x595x40-38W-PR, Тип лампы (тек) - светодиодная, Способ установки светильника (тек) - накладной, Назначение светильника (тек) - для бытовых помещений, Количество ламп светильника (тек) - Не требуется, Мощность лампы, Вт (тек) - Не требуется, Мощность светильника суммарная, Вт (тек) - 40, Тип цоколя (тек) - Не требуется, Исполнение по степени защиты (тек) - IP54, Исполнение по взрывозащите (тек) - Не требуется, Напряжение номинальное, В (</w:t>
            </w:r>
            <w:proofErr w:type="spellStart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дес</w:t>
            </w:r>
            <w:proofErr w:type="spellEnd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) - 220 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01.04.2023</w:t>
            </w:r>
          </w:p>
        </w:tc>
      </w:tr>
      <w:tr w:rsidR="006533A0" w:rsidRPr="000663F0" w:rsidTr="00B441EF">
        <w:trPr>
          <w:trHeight w:val="29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34.6100 01:00015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Светильник СПО 120-2</w:t>
            </w: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Светильник СПО 120-2, Вид продукции (тек) - Светильник, Марка оборудования светотехнического (тек) - СПО 120-2, Тип лампы (тек) - светодиодный, Способ установки светильника (тек) - накладной, Назначение светильника (тек) - для бытовых помещений, Количество ламп светильника (тек) - Не требуется, Мощность лампы, Вт (тек) - Не требуется, Мощность светильника суммарная, Вт (тек) - 40, Тип цоколя (тек) - Не требуется, Исполнение по степени защиты (тек) - IP54, Исполнение по взрывозащите (тек) - Не требуется, Напряжение номинальное, В (</w:t>
            </w:r>
            <w:proofErr w:type="spellStart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дес</w:t>
            </w:r>
            <w:proofErr w:type="spellEnd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) - 220 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01.04.2023</w:t>
            </w:r>
          </w:p>
        </w:tc>
      </w:tr>
      <w:tr w:rsidR="006533A0" w:rsidRPr="000663F0" w:rsidTr="00B441EF">
        <w:trPr>
          <w:trHeight w:val="3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34.6100 01:00010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Светильник ARMSTRONG-VIP-40W</w:t>
            </w: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Светильник ARMSTRONG-VIP-40W, Вид продукции (тек) - Светильник, Марка оборудования светотехнического (тек) - ARMSTRONG-VIP-40W, Тип лампы (тек) - светодиодный, Способ установки светильника (тек) - встраиваемый, Назначение светильника (тек) - для бытовых помещений, Количество ламп светильника (тек) - Не требуется, Мощность лампы, Вт (тек) - Не требуется, Мощность светильника суммарная, Вт (тек) - 40, Тип цоколя (тек) - Не требуется, Исполнение по степени защиты (тек) - IP54, Исполнение по взрывозащите (тек) - Не требуется, Напряжение номинальное, В (</w:t>
            </w:r>
            <w:proofErr w:type="spellStart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дес</w:t>
            </w:r>
            <w:proofErr w:type="spellEnd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) - 220 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A0" w:rsidRPr="000663F0" w:rsidRDefault="006533A0" w:rsidP="00B441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3F0">
              <w:rPr>
                <w:rFonts w:ascii="Calibri" w:eastAsia="Times New Roman" w:hAnsi="Calibri" w:cs="Calibri"/>
                <w:color w:val="000000"/>
                <w:lang w:eastAsia="ru-RU"/>
              </w:rPr>
              <w:t>01.04.2023</w:t>
            </w:r>
          </w:p>
        </w:tc>
      </w:tr>
    </w:tbl>
    <w:p w:rsidR="006533A0" w:rsidRDefault="006533A0" w:rsidP="006533A0"/>
    <w:p w:rsidR="006533A0" w:rsidRPr="00A34ADF" w:rsidRDefault="006533A0" w:rsidP="006533A0">
      <w:pPr>
        <w:pStyle w:val="a3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A34ADF">
        <w:rPr>
          <w:b/>
          <w:sz w:val="24"/>
          <w:szCs w:val="24"/>
        </w:rPr>
        <w:t>Требования к поставляемой продукции.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Поставляемая продукция должна быть новой (продукция, которая не была в употреблении, в ремонте, в том числе которая не была восстановлена, у которого не была осуществлена замена составных частей, узлов, элементов, не были восстановлены потребительские свойства).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 xml:space="preserve">Поставляемое оборудование должно принадлежать Поставщику на праве собственности, не должно быть заложено, являться предметом ареста, свободно от прав третьих лиц, ввезено на территорию Российской Федерации с соблюдением всех установленных законодательством Российской Федерации требований.  </w:t>
      </w:r>
    </w:p>
    <w:p w:rsidR="006533A0" w:rsidRPr="00A34ADF" w:rsidRDefault="006533A0" w:rsidP="006533A0">
      <w:pPr>
        <w:pStyle w:val="a3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A34ADF">
        <w:rPr>
          <w:b/>
          <w:sz w:val="24"/>
          <w:szCs w:val="24"/>
        </w:rPr>
        <w:t>Требования к маркировке продукции.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Маркировка осветительного оборудования должна соответствовать требованиям ГОСТ Р МЭК 60598-1.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Маркировка осветительного оборудования и транспортной тары может быть нанесена любым способом, должна быть разборчивой в течении гарантийного срока и всего срока эксплуатации, а также после нахождения в условиях транспортирования и хранения. Маркировка не должна осыпаться, расплываться и выцветать за весь период эксплуатации осветительного оборудования.</w:t>
      </w:r>
    </w:p>
    <w:p w:rsidR="006533A0" w:rsidRPr="00A34ADF" w:rsidRDefault="006533A0" w:rsidP="006533A0">
      <w:pPr>
        <w:pStyle w:val="a3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A34ADF">
        <w:rPr>
          <w:b/>
          <w:sz w:val="24"/>
          <w:szCs w:val="24"/>
        </w:rPr>
        <w:t>Требования к приемке.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- в соответствии с техническими требованиями и сопровождающими документами;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- в соответствии с Федеральным Законом РФ № 116-ФЗ от 21.07.97 г «О промышленной безопасности опасных производственных объектов»;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- после поставки продукции Заказчик проводит входной контроль поставляемого оборудования согласно Регламенту приемки работ и оборудования по качеству и количеству при выполнении работ по ремонту, техническому перевооружению и реконструкции СТО № УРиТП-Р-4.0;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- при проведении входного контроля проверяется сопроводительная документация (наличие технических паспортов, сертификаты, руководство по монтажу). Поставка в соответствии с техническими требованиями;</w:t>
      </w:r>
    </w:p>
    <w:p w:rsidR="006533A0" w:rsidRPr="00A34ADF" w:rsidRDefault="006533A0" w:rsidP="006533A0">
      <w:pPr>
        <w:spacing w:after="0"/>
        <w:jc w:val="both"/>
        <w:rPr>
          <w:sz w:val="24"/>
          <w:szCs w:val="24"/>
        </w:rPr>
      </w:pPr>
      <w:r w:rsidRPr="00A34ADF">
        <w:rPr>
          <w:sz w:val="24"/>
          <w:szCs w:val="24"/>
        </w:rPr>
        <w:t xml:space="preserve">       </w:t>
      </w:r>
      <w:r w:rsidRPr="00A34ADF">
        <w:rPr>
          <w:sz w:val="24"/>
          <w:szCs w:val="24"/>
        </w:rPr>
        <w:tab/>
        <w:t>- доставка оборудования должна осуществляться до склада Заказчика;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- в случае форс-мажорных обстоятельств, замедляющих ход исполнения условий Договора против установленного срока, Поставщик обязан немедленно поставить в известность Заказчика.</w:t>
      </w:r>
    </w:p>
    <w:p w:rsidR="006533A0" w:rsidRPr="00A34ADF" w:rsidRDefault="006533A0" w:rsidP="006533A0">
      <w:pPr>
        <w:spacing w:after="0"/>
        <w:ind w:left="360"/>
        <w:jc w:val="both"/>
        <w:rPr>
          <w:sz w:val="24"/>
          <w:szCs w:val="24"/>
        </w:rPr>
      </w:pPr>
      <w:r w:rsidRPr="00A34ADF">
        <w:rPr>
          <w:sz w:val="24"/>
          <w:szCs w:val="24"/>
        </w:rPr>
        <w:t xml:space="preserve">8. </w:t>
      </w:r>
      <w:r w:rsidRPr="00A34ADF">
        <w:rPr>
          <w:b/>
          <w:sz w:val="24"/>
          <w:szCs w:val="24"/>
        </w:rPr>
        <w:t>Требования к изготовителю (поставщику).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- поставщик должен являться официальным дилером или изготовителем оборудования;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- опыт изготовления осветительного оборудования не менее 3 лет;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- поставщик обязан поставить надежное и качественное осветительное оборудование, иметь опыт работы с энергетическими предприятиями;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- поставщик должен иметь положительный опыт поставки аналогичного оборудования (в том числе, для предприятий ТЭК и ТЭС) не менее 3-х лет;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- поставщик должен иметь положительные отзывы, референции, поставки подобного оборудования в предыдущие годы;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- поставщик должен гарантировать поставку качественного, нового товара с указанием сроков эксплуатации, с соблюдением сроков поставки;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- наличие у изготовителя сертифицируемой системы менеджмента качества производства;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- наличие действующей аккредитации в базе поставщиков ПАО «Юнипро»;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- предоставление документов, подтверждающих его полномочия на поставку продукции, если он не является ее производителем (копии дистрибьюторских или дилерских соглашений, оригиналы писем производителей продукции в адрес Заказчика, предоставляющие участнику запроса предложений право на предложение этой продукции).</w:t>
      </w:r>
    </w:p>
    <w:p w:rsidR="006533A0" w:rsidRPr="00A34ADF" w:rsidRDefault="006533A0" w:rsidP="006533A0">
      <w:pPr>
        <w:spacing w:after="0"/>
        <w:ind w:left="360"/>
        <w:jc w:val="both"/>
        <w:rPr>
          <w:sz w:val="24"/>
          <w:szCs w:val="24"/>
        </w:rPr>
      </w:pPr>
      <w:r w:rsidRPr="00A34ADF">
        <w:rPr>
          <w:sz w:val="24"/>
          <w:szCs w:val="24"/>
        </w:rPr>
        <w:t xml:space="preserve">9. </w:t>
      </w:r>
      <w:r w:rsidRPr="00A34ADF">
        <w:rPr>
          <w:b/>
          <w:sz w:val="24"/>
          <w:szCs w:val="24"/>
        </w:rPr>
        <w:t>Перечень документации.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- сертификат качества завода изготовителя;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- паспорт на оборудование;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- инструкция по эксплуатации оборудования.</w:t>
      </w:r>
    </w:p>
    <w:p w:rsidR="006533A0" w:rsidRPr="00A34ADF" w:rsidRDefault="006533A0" w:rsidP="006533A0">
      <w:pPr>
        <w:spacing w:after="0"/>
        <w:ind w:left="360"/>
        <w:jc w:val="both"/>
        <w:rPr>
          <w:sz w:val="24"/>
          <w:szCs w:val="24"/>
        </w:rPr>
      </w:pPr>
      <w:r w:rsidRPr="00A34ADF">
        <w:rPr>
          <w:sz w:val="24"/>
          <w:szCs w:val="24"/>
        </w:rPr>
        <w:t xml:space="preserve">10. </w:t>
      </w:r>
      <w:r w:rsidRPr="00A34ADF">
        <w:rPr>
          <w:b/>
          <w:sz w:val="24"/>
          <w:szCs w:val="24"/>
        </w:rPr>
        <w:t>Гарантия изготовителя.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Поставщик гарантирует качество поставляемой продукции и работоспособность в течении гарантийного срока.</w:t>
      </w:r>
    </w:p>
    <w:p w:rsidR="006533A0" w:rsidRPr="00A34ADF" w:rsidRDefault="006533A0" w:rsidP="006533A0">
      <w:pPr>
        <w:spacing w:after="0"/>
        <w:ind w:left="360" w:firstLine="348"/>
        <w:jc w:val="both"/>
        <w:rPr>
          <w:sz w:val="24"/>
          <w:szCs w:val="24"/>
        </w:rPr>
      </w:pPr>
      <w:r w:rsidRPr="00A34ADF">
        <w:rPr>
          <w:sz w:val="24"/>
          <w:szCs w:val="24"/>
        </w:rPr>
        <w:t>Поставщик гарантирует, что качество поставляемой продукции будет соответствовать обязательным требованиям, предъявляемым к продукции едиными правилами согласно ГОСТ 15597-82 «Светильники для производственных зданий».</w:t>
      </w:r>
    </w:p>
    <w:p w:rsidR="006533A0" w:rsidRDefault="006533A0"/>
    <w:sectPr w:rsidR="006533A0" w:rsidSect="006533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E349D"/>
    <w:multiLevelType w:val="hybridMultilevel"/>
    <w:tmpl w:val="FA24E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3A0"/>
    <w:rsid w:val="006533A0"/>
    <w:rsid w:val="00CD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963C8"/>
  <w15:chartTrackingRefBased/>
  <w15:docId w15:val="{9C8F5CEE-2473-4019-923C-246DA8C46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3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3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Unipro</Company>
  <LinksUpToDate>false</LinksUpToDate>
  <CharactersWithSpaces>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Елена Михайловна</dc:creator>
  <cp:keywords/>
  <dc:description/>
  <cp:lastModifiedBy>Богданова Елена Михайловна</cp:lastModifiedBy>
  <cp:revision>1</cp:revision>
  <dcterms:created xsi:type="dcterms:W3CDTF">2022-09-16T11:46:00Z</dcterms:created>
  <dcterms:modified xsi:type="dcterms:W3CDTF">2022-09-16T11:51:00Z</dcterms:modified>
</cp:coreProperties>
</file>